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E847">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CCF9320">
      <w:pPr>
        <w:spacing w:line="383" w:lineRule="auto"/>
        <w:ind w:firstLine="650"/>
      </w:pPr>
    </w:p>
    <w:p w14:paraId="4738FF83">
      <w:pPr>
        <w:spacing w:before="240" w:line="366" w:lineRule="auto"/>
        <w:ind w:left="3537" w:firstLine="878"/>
        <w:jc w:val="center"/>
        <w:rPr>
          <w:rFonts w:ascii="仿宋" w:hAnsi="仿宋" w:eastAsia="仿宋" w:cs="仿宋"/>
          <w:spacing w:val="39"/>
          <w:sz w:val="40"/>
          <w:szCs w:val="40"/>
        </w:rPr>
      </w:pPr>
    </w:p>
    <w:p w14:paraId="37CA7370">
      <w:pPr>
        <w:spacing w:before="240" w:line="220" w:lineRule="auto"/>
        <w:jc w:val="center"/>
        <w:rPr>
          <w:rFonts w:hint="eastAsia" w:ascii="仿宋" w:hAnsi="仿宋" w:eastAsia="仿宋" w:cs="仿宋"/>
          <w:b/>
          <w:bCs/>
          <w:sz w:val="32"/>
          <w:szCs w:val="32"/>
        </w:rPr>
      </w:pPr>
      <w:r>
        <w:rPr>
          <w:rFonts w:hint="eastAsia" w:ascii="仿宋" w:hAnsi="仿宋" w:eastAsia="仿宋" w:cs="仿宋"/>
          <w:b/>
          <w:bCs/>
          <w:sz w:val="32"/>
          <w:szCs w:val="32"/>
        </w:rPr>
        <w:t>芜湖江北新区智联车岛城市防洪排涝工程（一期）防洪影响评价</w:t>
      </w:r>
    </w:p>
    <w:p w14:paraId="6E1BE4CA">
      <w:pPr>
        <w:spacing w:before="240" w:line="220" w:lineRule="auto"/>
        <w:jc w:val="center"/>
        <w:rPr>
          <w:rFonts w:ascii="宋体" w:hAnsi="宋体" w:eastAsia="宋体" w:cs="宋体"/>
          <w:sz w:val="32"/>
          <w:szCs w:val="32"/>
        </w:rPr>
      </w:pPr>
      <w:r>
        <w:rPr>
          <w:rFonts w:hint="eastAsia" w:ascii="宋体" w:hAnsi="宋体" w:eastAsia="宋体" w:cs="宋体"/>
          <w:spacing w:val="-21"/>
          <w:sz w:val="32"/>
          <w:szCs w:val="32"/>
        </w:rPr>
        <w:t>询价采购</w:t>
      </w:r>
    </w:p>
    <w:p w14:paraId="69C9E46D">
      <w:pPr>
        <w:spacing w:line="270" w:lineRule="auto"/>
        <w:jc w:val="center"/>
        <w:rPr>
          <w:sz w:val="32"/>
          <w:szCs w:val="32"/>
        </w:rPr>
      </w:pPr>
    </w:p>
    <w:p w14:paraId="7514E615">
      <w:pPr>
        <w:spacing w:line="270" w:lineRule="auto"/>
        <w:jc w:val="center"/>
        <w:rPr>
          <w:sz w:val="32"/>
          <w:szCs w:val="32"/>
        </w:rPr>
      </w:pPr>
    </w:p>
    <w:p w14:paraId="7575EFDE">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lang w:val="en-US" w:eastAsia="zh-CN"/>
        </w:rPr>
        <w:t>5019</w:t>
      </w:r>
    </w:p>
    <w:p w14:paraId="59AC3E69">
      <w:pPr>
        <w:spacing w:line="243" w:lineRule="auto"/>
        <w:jc w:val="center"/>
        <w:rPr>
          <w:sz w:val="32"/>
          <w:szCs w:val="32"/>
        </w:rPr>
      </w:pPr>
    </w:p>
    <w:p w14:paraId="3474F165">
      <w:pPr>
        <w:spacing w:line="243" w:lineRule="auto"/>
        <w:rPr>
          <w:sz w:val="32"/>
          <w:szCs w:val="32"/>
        </w:rPr>
      </w:pPr>
    </w:p>
    <w:p w14:paraId="40BFE773">
      <w:pPr>
        <w:spacing w:line="243" w:lineRule="auto"/>
        <w:rPr>
          <w:sz w:val="32"/>
          <w:szCs w:val="32"/>
        </w:rPr>
      </w:pPr>
    </w:p>
    <w:p w14:paraId="0542A81E">
      <w:pPr>
        <w:spacing w:line="243" w:lineRule="auto"/>
        <w:rPr>
          <w:sz w:val="32"/>
          <w:szCs w:val="32"/>
        </w:rPr>
      </w:pPr>
    </w:p>
    <w:p w14:paraId="06595C4E">
      <w:pPr>
        <w:spacing w:line="244" w:lineRule="auto"/>
        <w:rPr>
          <w:sz w:val="32"/>
          <w:szCs w:val="32"/>
        </w:rPr>
      </w:pPr>
    </w:p>
    <w:p w14:paraId="2190C368">
      <w:pPr>
        <w:spacing w:line="244" w:lineRule="auto"/>
        <w:rPr>
          <w:sz w:val="32"/>
          <w:szCs w:val="32"/>
        </w:rPr>
      </w:pPr>
    </w:p>
    <w:p w14:paraId="1A0A53AA">
      <w:pPr>
        <w:spacing w:line="244" w:lineRule="auto"/>
        <w:rPr>
          <w:sz w:val="32"/>
          <w:szCs w:val="32"/>
        </w:rPr>
      </w:pPr>
    </w:p>
    <w:p w14:paraId="630C288E">
      <w:pPr>
        <w:spacing w:line="244" w:lineRule="auto"/>
        <w:rPr>
          <w:sz w:val="32"/>
          <w:szCs w:val="32"/>
        </w:rPr>
      </w:pPr>
    </w:p>
    <w:p w14:paraId="1E2872C4">
      <w:pPr>
        <w:spacing w:line="244" w:lineRule="auto"/>
        <w:rPr>
          <w:sz w:val="32"/>
          <w:szCs w:val="32"/>
        </w:rPr>
      </w:pPr>
    </w:p>
    <w:p w14:paraId="28DE9023">
      <w:pPr>
        <w:spacing w:line="244" w:lineRule="auto"/>
        <w:rPr>
          <w:sz w:val="32"/>
          <w:szCs w:val="32"/>
        </w:rPr>
      </w:pPr>
    </w:p>
    <w:p w14:paraId="63238D9B">
      <w:pPr>
        <w:spacing w:line="244" w:lineRule="auto"/>
        <w:rPr>
          <w:sz w:val="32"/>
          <w:szCs w:val="32"/>
        </w:rPr>
      </w:pPr>
    </w:p>
    <w:p w14:paraId="318168D2">
      <w:pPr>
        <w:spacing w:line="244" w:lineRule="auto"/>
        <w:rPr>
          <w:sz w:val="32"/>
          <w:szCs w:val="32"/>
        </w:rPr>
      </w:pPr>
    </w:p>
    <w:p w14:paraId="5AB68037">
      <w:pPr>
        <w:spacing w:line="244" w:lineRule="auto"/>
        <w:rPr>
          <w:sz w:val="32"/>
          <w:szCs w:val="32"/>
        </w:rPr>
      </w:pPr>
    </w:p>
    <w:p w14:paraId="2CBEDEF5">
      <w:pPr>
        <w:spacing w:line="244" w:lineRule="auto"/>
        <w:rPr>
          <w:sz w:val="32"/>
          <w:szCs w:val="32"/>
        </w:rPr>
      </w:pPr>
    </w:p>
    <w:p w14:paraId="799374F8">
      <w:pPr>
        <w:spacing w:before="240" w:line="363" w:lineRule="auto"/>
        <w:ind w:left="1548" w:right="622"/>
        <w:rPr>
          <w:rFonts w:ascii="仿宋" w:hAnsi="仿宋" w:eastAsia="仿宋" w:cs="仿宋"/>
          <w:sz w:val="32"/>
          <w:szCs w:val="32"/>
        </w:rPr>
      </w:pPr>
      <w:r>
        <w:rPr>
          <w:rFonts w:hint="eastAsia" w:ascii="仿宋" w:hAnsi="仿宋" w:eastAsia="仿宋" w:cs="仿宋"/>
          <w:spacing w:val="-27"/>
          <w:sz w:val="32"/>
          <w:szCs w:val="32"/>
          <w:lang w:val="en-US" w:eastAsia="zh-CN"/>
        </w:rPr>
        <w:t>采购人</w:t>
      </w:r>
      <w:r>
        <w:rPr>
          <w:rFonts w:ascii="仿宋" w:hAnsi="仿宋" w:eastAsia="仿宋" w:cs="仿宋"/>
          <w:spacing w:val="-27"/>
          <w:sz w:val="32"/>
          <w:szCs w:val="32"/>
        </w:rPr>
        <w:t>：中铁城市规划设计研究院有限公司</w:t>
      </w:r>
    </w:p>
    <w:p w14:paraId="4073B765">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lang w:val="en-US" w:eastAsia="zh-CN"/>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5</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6</w:t>
      </w:r>
      <w:r>
        <w:rPr>
          <w:rFonts w:ascii="仿宋" w:hAnsi="仿宋" w:eastAsia="仿宋" w:cs="仿宋"/>
          <w:spacing w:val="-7"/>
          <w:sz w:val="32"/>
          <w:szCs w:val="32"/>
        </w:rPr>
        <w:t>日</w:t>
      </w:r>
    </w:p>
    <w:p w14:paraId="3524CDE3">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2A9DF0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8"/>
          <w:sz w:val="24"/>
          <w:szCs w:val="24"/>
        </w:rPr>
        <w:t>芜湖江北新区智联车岛城市防洪排涝工程（一期）防洪影响评价</w:t>
      </w:r>
      <w:r>
        <w:rPr>
          <w:rFonts w:hint="eastAsia" w:ascii="微软雅黑" w:hAnsi="微软雅黑" w:eastAsia="微软雅黑" w:cs="微软雅黑"/>
          <w:spacing w:val="8"/>
          <w:sz w:val="24"/>
          <w:szCs w:val="24"/>
          <w:lang w:val="en-US" w:eastAsia="zh-CN"/>
        </w:rPr>
        <w:t>询价公告</w:t>
      </w:r>
    </w:p>
    <w:p w14:paraId="56893599">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textAlignment w:val="baseline"/>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现通过询价方式采购《</w:t>
      </w:r>
      <w:r>
        <w:rPr>
          <w:rFonts w:hint="eastAsia" w:ascii="仿宋" w:hAnsi="仿宋" w:eastAsia="仿宋" w:cs="仿宋"/>
          <w:spacing w:val="5"/>
          <w:sz w:val="24"/>
          <w:szCs w:val="24"/>
        </w:rPr>
        <w:t>芜湖江北新区智联车岛城市防洪排涝工程（一期）防洪影响评价</w:t>
      </w:r>
      <w:r>
        <w:rPr>
          <w:rFonts w:hint="eastAsia" w:ascii="仿宋" w:hAnsi="仿宋" w:eastAsia="仿宋" w:cs="仿宋"/>
          <w:spacing w:val="5"/>
          <w:sz w:val="24"/>
          <w:szCs w:val="24"/>
          <w:lang w:val="en-US" w:eastAsia="zh-CN"/>
        </w:rPr>
        <w:t>》</w:t>
      </w:r>
      <w:r>
        <w:rPr>
          <w:rFonts w:ascii="仿宋" w:hAnsi="仿宋" w:eastAsia="仿宋" w:cs="仿宋"/>
          <w:spacing w:val="5"/>
          <w:sz w:val="24"/>
          <w:szCs w:val="24"/>
        </w:rPr>
        <w:t>(以下简称“本项目”)</w:t>
      </w:r>
      <w:r>
        <w:rPr>
          <w:rFonts w:hint="eastAsia" w:ascii="仿宋" w:hAnsi="仿宋" w:eastAsia="仿宋" w:cs="仿宋"/>
          <w:spacing w:val="5"/>
          <w:sz w:val="24"/>
          <w:szCs w:val="24"/>
          <w:lang w:val="en-US" w:eastAsia="zh-CN"/>
        </w:rPr>
        <w:t>工作内容包括但不限于防洪影响评价等工作，</w:t>
      </w:r>
      <w:r>
        <w:rPr>
          <w:rFonts w:hint="eastAsia" w:ascii="仿宋" w:hAnsi="仿宋" w:eastAsia="仿宋" w:cs="仿宋"/>
          <w:spacing w:val="5"/>
          <w:sz w:val="24"/>
          <w:szCs w:val="24"/>
        </w:rPr>
        <w:t>满足招标人要求及相关主管部门的报批要求</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确保通过相关技术评审并最终获得主管部门审批</w:t>
      </w:r>
      <w:r>
        <w:rPr>
          <w:rFonts w:hint="eastAsia" w:ascii="仿宋" w:hAnsi="仿宋" w:eastAsia="仿宋" w:cs="仿宋"/>
          <w:spacing w:val="5"/>
          <w:sz w:val="24"/>
          <w:szCs w:val="24"/>
          <w:lang w:eastAsia="zh-CN"/>
        </w:rPr>
        <w:t>。</w:t>
      </w:r>
    </w:p>
    <w:p w14:paraId="1476C568">
      <w:pPr>
        <w:pStyle w:val="2"/>
        <w:rPr>
          <w:rFonts w:hint="default"/>
          <w:lang w:val="en-US" w:eastAsia="zh-CN"/>
        </w:rPr>
      </w:pPr>
      <w:r>
        <w:rPr>
          <w:rFonts w:hint="eastAsia" w:ascii="仿宋" w:hAnsi="仿宋" w:eastAsia="仿宋" w:cs="仿宋"/>
          <w:spacing w:val="5"/>
          <w:sz w:val="24"/>
          <w:szCs w:val="24"/>
          <w:lang w:val="en-US" w:eastAsia="zh-CN"/>
        </w:rPr>
        <w:t>以上工作阶段所产生的各项成本费用均由中标单位承担。</w:t>
      </w:r>
    </w:p>
    <w:p w14:paraId="43393E4A">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hint="default" w:ascii="黑体" w:hAnsi="黑体" w:eastAsia="黑体" w:cs="黑体"/>
          <w:sz w:val="24"/>
          <w:szCs w:val="24"/>
          <w:lang w:val="en-US" w:eastAsia="zh-CN"/>
        </w:rPr>
      </w:pPr>
      <w:r>
        <w:rPr>
          <w:rFonts w:ascii="黑体" w:hAnsi="黑体" w:eastAsia="黑体" w:cs="黑体"/>
          <w:spacing w:val="-2"/>
          <w:sz w:val="24"/>
          <w:szCs w:val="24"/>
        </w:rPr>
        <w:t>一、</w:t>
      </w:r>
      <w:r>
        <w:rPr>
          <w:rFonts w:hint="eastAsia" w:ascii="黑体" w:hAnsi="黑体" w:eastAsia="黑体" w:cs="黑体"/>
          <w:spacing w:val="-2"/>
          <w:sz w:val="24"/>
          <w:szCs w:val="24"/>
          <w:lang w:val="en-US" w:eastAsia="zh-CN"/>
        </w:rPr>
        <w:t>采购项目内容</w:t>
      </w:r>
    </w:p>
    <w:p w14:paraId="582B306C">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left"/>
        <w:textAlignment w:val="baseline"/>
        <w:rPr>
          <w:rFonts w:ascii="黑体" w:hAnsi="黑体" w:eastAsia="黑体" w:cs="黑体"/>
          <w:spacing w:val="-2"/>
          <w:sz w:val="24"/>
          <w:szCs w:val="24"/>
        </w:rPr>
      </w:pPr>
      <w:r>
        <w:rPr>
          <w:rFonts w:hint="eastAsia" w:ascii="仿宋" w:hAnsi="仿宋" w:eastAsia="仿宋" w:cs="仿宋"/>
          <w:color w:val="auto"/>
          <w:spacing w:val="5"/>
          <w:sz w:val="24"/>
          <w:szCs w:val="24"/>
          <w:lang w:val="en-US" w:eastAsia="zh-CN"/>
        </w:rPr>
        <w:t>1.1项目概况：本</w:t>
      </w:r>
      <w:r>
        <w:rPr>
          <w:rFonts w:hint="eastAsia" w:ascii="仿宋" w:hAnsi="仿宋" w:eastAsia="仿宋" w:cs="仿宋"/>
          <w:color w:val="auto"/>
          <w:spacing w:val="5"/>
          <w:sz w:val="24"/>
          <w:szCs w:val="24"/>
        </w:rPr>
        <w:t>项目位于皖江江北新兴产业集中区智联车岛中轴线北起楚江大道，南至嘉兴路，东临智联路，西至支N2路。项目建成后水系面积约5.47公顷，水系宽度8-151m，水系长度约0.95km。主要建设内容包含水系疏控、驳岸挡墙、雨水管道排口改接、水系临时保通、支 E4 路箱涵等。</w:t>
      </w:r>
    </w:p>
    <w:p w14:paraId="516AE90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left"/>
        <w:textAlignment w:val="baseline"/>
        <w:rPr>
          <w:rFonts w:hint="default" w:eastAsia="仿宋"/>
          <w:lang w:val="en-US" w:eastAsia="zh-CN"/>
        </w:rPr>
      </w:pPr>
      <w:r>
        <w:rPr>
          <w:rFonts w:hint="eastAsia" w:ascii="仿宋" w:hAnsi="仿宋" w:eastAsia="仿宋" w:cs="仿宋"/>
          <w:color w:val="000000" w:themeColor="text1"/>
          <w:spacing w:val="5"/>
          <w:sz w:val="24"/>
          <w:szCs w:val="24"/>
          <w:lang w:val="en-US" w:eastAsia="zh-CN"/>
        </w:rPr>
        <w:t>1.2采购内容：</w:t>
      </w:r>
      <w:r>
        <w:rPr>
          <w:rFonts w:hint="eastAsia" w:ascii="仿宋" w:hAnsi="仿宋" w:eastAsia="仿宋" w:cs="仿宋"/>
          <w:color w:val="000000" w:themeColor="text1"/>
          <w:spacing w:val="5"/>
          <w:sz w:val="24"/>
          <w:szCs w:val="24"/>
        </w:rPr>
        <w:t>完成本项目</w:t>
      </w:r>
      <w:r>
        <w:rPr>
          <w:rFonts w:hint="eastAsia" w:ascii="仿宋" w:hAnsi="仿宋" w:eastAsia="仿宋" w:cs="仿宋"/>
          <w:color w:val="000000" w:themeColor="text1"/>
          <w:spacing w:val="5"/>
          <w:sz w:val="24"/>
          <w:szCs w:val="24"/>
          <w:lang w:val="en-US" w:eastAsia="zh-CN"/>
        </w:rPr>
        <w:t>防洪影响评价报告编制</w:t>
      </w:r>
      <w:r>
        <w:rPr>
          <w:rFonts w:hint="eastAsia" w:ascii="仿宋" w:hAnsi="仿宋" w:eastAsia="仿宋" w:cs="仿宋"/>
          <w:color w:val="000000" w:themeColor="text1"/>
          <w:spacing w:val="5"/>
          <w:sz w:val="24"/>
          <w:szCs w:val="24"/>
        </w:rPr>
        <w:t>、专家审核（如需要），最终取得主管部门批复文件。</w:t>
      </w:r>
      <w:r>
        <w:rPr>
          <w:rFonts w:hint="eastAsia" w:ascii="仿宋" w:hAnsi="仿宋" w:eastAsia="仿宋" w:cs="仿宋"/>
          <w:color w:val="000000" w:themeColor="text1"/>
          <w:spacing w:val="5"/>
          <w:sz w:val="24"/>
          <w:szCs w:val="24"/>
          <w:lang w:val="en-US" w:eastAsia="zh-CN"/>
        </w:rPr>
        <w:t xml:space="preserve">  </w:t>
      </w:r>
    </w:p>
    <w:p w14:paraId="7A9BBD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黑体" w:hAnsi="黑体" w:eastAsia="黑体" w:cs="黑体"/>
          <w:spacing w:val="-2"/>
          <w:sz w:val="24"/>
          <w:szCs w:val="24"/>
          <w:lang w:eastAsia="zh-CN"/>
        </w:rPr>
      </w:pPr>
      <w:r>
        <w:rPr>
          <w:rFonts w:hint="eastAsia" w:ascii="黑体" w:hAnsi="黑体" w:eastAsia="黑体" w:cs="黑体"/>
          <w:spacing w:val="-2"/>
          <w:sz w:val="24"/>
          <w:szCs w:val="24"/>
          <w:lang w:val="en-US" w:eastAsia="zh-CN"/>
        </w:rPr>
        <w:t>二、投标人</w:t>
      </w:r>
      <w:r>
        <w:rPr>
          <w:rFonts w:hint="eastAsia" w:ascii="黑体" w:hAnsi="黑体" w:eastAsia="黑体" w:cs="黑体"/>
          <w:spacing w:val="-2"/>
          <w:sz w:val="24"/>
          <w:szCs w:val="24"/>
        </w:rPr>
        <w:t>资格</w:t>
      </w:r>
    </w:p>
    <w:p w14:paraId="2F92ECD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2.1.报价人资质要求：无。</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2.2.报价人类似业绩要求：不少于1个类似业绩。</w:t>
      </w:r>
    </w:p>
    <w:p w14:paraId="58FDC8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default" w:ascii="仿宋" w:hAnsi="仿宋" w:eastAsia="仿宋" w:cs="仿宋"/>
          <w:snapToGrid w:val="0"/>
          <w:color w:val="000000" w:themeColor="text1"/>
          <w:spacing w:val="5"/>
          <w:sz w:val="24"/>
          <w:szCs w:val="24"/>
          <w:lang w:val="en-US" w:eastAsia="zh-CN" w:bidi="ar-SA"/>
        </w:rPr>
      </w:pPr>
      <w:r>
        <w:rPr>
          <w:rFonts w:hint="eastAsia" w:ascii="仿宋" w:hAnsi="仿宋" w:eastAsia="仿宋" w:cs="仿宋"/>
          <w:snapToGrid w:val="0"/>
          <w:color w:val="000000" w:themeColor="text1"/>
          <w:spacing w:val="5"/>
          <w:sz w:val="24"/>
          <w:szCs w:val="24"/>
          <w:lang w:val="en-US" w:eastAsia="zh-CN" w:bidi="ar-SA"/>
        </w:rPr>
        <w:t>2.3.本项目不接受联合体投标。</w:t>
      </w:r>
    </w:p>
    <w:p w14:paraId="43AC75D5">
      <w:pPr>
        <w:pStyle w:val="2"/>
        <w:keepNext w:val="0"/>
        <w:keepLines w:val="0"/>
        <w:pageBreakBefore w:val="0"/>
        <w:widowControl/>
        <w:numPr>
          <w:ilvl w:val="0"/>
          <w:numId w:val="1"/>
        </w:numPr>
        <w:kinsoku w:val="0"/>
        <w:wordWrap/>
        <w:overflowPunct/>
        <w:topLinePunct w:val="0"/>
        <w:autoSpaceDE/>
        <w:autoSpaceDN/>
        <w:bidi w:val="0"/>
        <w:adjustRightInd w:val="0"/>
        <w:snapToGrid w:val="0"/>
        <w:ind w:left="0" w:leftChars="0" w:firstLine="0" w:firstLineChars="0"/>
        <w:textAlignment w:val="baseline"/>
        <w:rPr>
          <w:rFonts w:hint="eastAsia" w:ascii="黑体" w:hAnsi="黑体" w:eastAsia="黑体" w:cs="黑体"/>
          <w:spacing w:val="-2"/>
          <w:sz w:val="24"/>
          <w:szCs w:val="24"/>
          <w:lang w:eastAsia="zh-CN"/>
        </w:rPr>
      </w:pPr>
      <w:r>
        <w:rPr>
          <w:rFonts w:hint="eastAsia" w:ascii="黑体" w:hAnsi="黑体" w:eastAsia="黑体" w:cs="黑体"/>
          <w:spacing w:val="-2"/>
          <w:sz w:val="24"/>
          <w:szCs w:val="24"/>
        </w:rPr>
        <w:t>招标限价</w:t>
      </w:r>
      <w:r>
        <w:rPr>
          <w:rFonts w:hint="eastAsia" w:ascii="黑体" w:hAnsi="黑体" w:eastAsia="黑体" w:cs="黑体"/>
          <w:spacing w:val="-2"/>
          <w:sz w:val="24"/>
          <w:szCs w:val="24"/>
          <w:lang w:val="en-US" w:eastAsia="zh-CN"/>
        </w:rPr>
        <w:t>及定标办法</w:t>
      </w:r>
      <w:r>
        <w:rPr>
          <w:rFonts w:hint="eastAsia" w:ascii="黑体" w:hAnsi="黑体" w:eastAsia="黑体" w:cs="黑体"/>
          <w:spacing w:val="-2"/>
          <w:sz w:val="24"/>
          <w:szCs w:val="24"/>
          <w:lang w:eastAsia="zh-CN"/>
        </w:rPr>
        <w:t>：</w:t>
      </w:r>
    </w:p>
    <w:p w14:paraId="27C30962">
      <w:pPr>
        <w:pStyle w:val="2"/>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3.1</w:t>
      </w:r>
      <w:r>
        <w:rPr>
          <w:rFonts w:hint="eastAsia" w:ascii="仿宋" w:hAnsi="仿宋" w:eastAsia="仿宋" w:cs="仿宋"/>
          <w:spacing w:val="5"/>
          <w:sz w:val="24"/>
          <w:szCs w:val="24"/>
        </w:rPr>
        <w:t>本次招标</w:t>
      </w:r>
      <w:r>
        <w:rPr>
          <w:rFonts w:hint="eastAsia" w:ascii="仿宋" w:hAnsi="仿宋" w:eastAsia="仿宋" w:cs="仿宋"/>
          <w:spacing w:val="5"/>
          <w:sz w:val="24"/>
          <w:szCs w:val="24"/>
          <w:lang w:val="en-US" w:eastAsia="zh-CN"/>
        </w:rPr>
        <w:t>控制价：包干价5.1</w:t>
      </w:r>
      <w:r>
        <w:rPr>
          <w:rFonts w:hint="eastAsia" w:ascii="仿宋" w:hAnsi="仿宋" w:eastAsia="仿宋" w:cs="仿宋"/>
          <w:spacing w:val="5"/>
          <w:sz w:val="24"/>
          <w:szCs w:val="24"/>
        </w:rPr>
        <w:t>万元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含专家评审费</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w:t>
      </w:r>
    </w:p>
    <w:p w14:paraId="304BA7B3">
      <w:pPr>
        <w:pStyle w:val="2"/>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3.2本次评标采用最低价中标，按照采购需求、质量和服务相等且报价最低的原则选择中标人；报价相同时，采用现场二次询价选择中标人。</w:t>
      </w:r>
      <w:bookmarkStart w:id="1" w:name="_GoBack"/>
      <w:bookmarkEnd w:id="1"/>
    </w:p>
    <w:p w14:paraId="1AECB0A4">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4CB4FBF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lang w:val="en-US" w:eastAsia="zh-CN"/>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9</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lang w:val="en-US" w:eastAsia="zh-CN"/>
        </w:rPr>
        <w:t>17：00</w:t>
      </w:r>
      <w:r>
        <w:rPr>
          <w:rFonts w:hint="eastAsia" w:ascii="仿宋_GB2312" w:hAnsi="华文仿宋" w:eastAsia="仿宋_GB2312" w:cs="Times New Roman"/>
          <w:sz w:val="24"/>
          <w:szCs w:val="24"/>
        </w:rPr>
        <w:t>。</w:t>
      </w:r>
    </w:p>
    <w:p w14:paraId="30EF57D8">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60" w:firstLineChars="200"/>
        <w:textAlignment w:val="baseline"/>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lang w:val="en-US" w:eastAsia="zh-CN"/>
        </w:rPr>
        <w:t>在报价时间内</w:t>
      </w:r>
      <w:r>
        <w:rPr>
          <w:rFonts w:hint="eastAsia" w:ascii="仿宋" w:hAnsi="仿宋" w:eastAsia="仿宋" w:cs="仿宋"/>
          <w:spacing w:val="-5"/>
          <w:sz w:val="24"/>
          <w:szCs w:val="24"/>
        </w:rPr>
        <w:t>递交</w:t>
      </w:r>
      <w:r>
        <w:rPr>
          <w:rFonts w:hint="eastAsia" w:ascii="仿宋" w:hAnsi="仿宋" w:eastAsia="仿宋" w:cs="仿宋"/>
          <w:color w:val="auto"/>
          <w:spacing w:val="-5"/>
          <w:sz w:val="24"/>
          <w:szCs w:val="24"/>
          <w:highlight w:val="yellow"/>
        </w:rPr>
        <w:t>法定代表人身份及授权委托书、</w:t>
      </w:r>
      <w:r>
        <w:rPr>
          <w:rFonts w:hint="eastAsia" w:ascii="仿宋" w:hAnsi="仿宋" w:eastAsia="仿宋" w:cs="仿宋"/>
          <w:color w:val="auto"/>
          <w:spacing w:val="-5"/>
          <w:sz w:val="24"/>
          <w:szCs w:val="24"/>
          <w:highlight w:val="yellow"/>
          <w:lang w:val="en-US" w:eastAsia="zh-CN"/>
        </w:rPr>
        <w:t>询（报）价单</w:t>
      </w:r>
      <w:r>
        <w:rPr>
          <w:rFonts w:hint="eastAsia" w:ascii="仿宋" w:hAnsi="仿宋" w:eastAsia="仿宋" w:cs="仿宋"/>
          <w:color w:val="auto"/>
          <w:spacing w:val="-5"/>
          <w:sz w:val="24"/>
          <w:szCs w:val="24"/>
          <w:highlight w:val="yellow"/>
        </w:rPr>
        <w:t>、营业执照、资质证书（如有）扫描件各1份，以及不少于</w:t>
      </w:r>
      <w:r>
        <w:rPr>
          <w:rFonts w:hint="eastAsia" w:ascii="仿宋" w:hAnsi="仿宋" w:eastAsia="仿宋" w:cs="仿宋"/>
          <w:color w:val="auto"/>
          <w:spacing w:val="-5"/>
          <w:sz w:val="24"/>
          <w:szCs w:val="24"/>
          <w:highlight w:val="yellow"/>
          <w:lang w:val="en-US" w:eastAsia="zh-CN"/>
        </w:rPr>
        <w:t>1</w:t>
      </w:r>
      <w:r>
        <w:rPr>
          <w:rFonts w:hint="eastAsia" w:ascii="仿宋" w:hAnsi="仿宋" w:eastAsia="仿宋" w:cs="仿宋"/>
          <w:color w:val="auto"/>
          <w:spacing w:val="-5"/>
          <w:sz w:val="24"/>
          <w:szCs w:val="24"/>
          <w:highlight w:val="yellow"/>
        </w:rPr>
        <w:t>个类似业绩合同扫描件</w:t>
      </w:r>
      <w:r>
        <w:rPr>
          <w:rFonts w:hint="eastAsia" w:ascii="仿宋" w:hAnsi="仿宋" w:eastAsia="仿宋" w:cs="仿宋"/>
          <w:spacing w:val="-5"/>
          <w:sz w:val="24"/>
          <w:szCs w:val="24"/>
        </w:rPr>
        <w:t>，并按</w:t>
      </w:r>
      <w:r>
        <w:rPr>
          <w:rFonts w:hint="eastAsia" w:ascii="仿宋" w:hAnsi="仿宋" w:eastAsia="仿宋" w:cs="仿宋"/>
          <w:spacing w:val="-5"/>
          <w:sz w:val="24"/>
          <w:szCs w:val="24"/>
          <w:highlight w:val="yellow"/>
        </w:rPr>
        <w:t>要求签字或加盖印签章及公章</w:t>
      </w:r>
      <w:r>
        <w:rPr>
          <w:rFonts w:hint="eastAsia" w:ascii="仿宋" w:hAnsi="仿宋" w:eastAsia="仿宋" w:cs="仿宋"/>
          <w:spacing w:val="-5"/>
          <w:sz w:val="24"/>
          <w:szCs w:val="24"/>
        </w:rPr>
        <w:t>，</w:t>
      </w:r>
      <w:r>
        <w:rPr>
          <w:rFonts w:hint="eastAsia" w:ascii="仿宋" w:hAnsi="仿宋" w:eastAsia="仿宋" w:cs="仿宋"/>
          <w:spacing w:val="-5"/>
          <w:sz w:val="24"/>
          <w:szCs w:val="24"/>
          <w:lang w:val="en-US" w:eastAsia="zh-CN"/>
        </w:rPr>
        <w:t>并发送相关资料扫描件至邮箱，联系人：张工，电话18155398729，邮箱：</w:t>
      </w:r>
      <w:r>
        <w:rPr>
          <w:rFonts w:hint="eastAsia" w:ascii="仿宋" w:hAnsi="仿宋" w:eastAsia="仿宋" w:cs="仿宋"/>
          <w:spacing w:val="-5"/>
          <w:sz w:val="24"/>
          <w:szCs w:val="24"/>
          <w:lang w:val="en-US" w:eastAsia="zh-CN"/>
        </w:rPr>
        <w:fldChar w:fldCharType="begin"/>
      </w:r>
      <w:r>
        <w:rPr>
          <w:rFonts w:hint="eastAsia" w:ascii="仿宋" w:hAnsi="仿宋" w:eastAsia="仿宋" w:cs="仿宋"/>
          <w:spacing w:val="-5"/>
          <w:sz w:val="24"/>
          <w:szCs w:val="24"/>
          <w:lang w:val="en-US" w:eastAsia="zh-CN"/>
        </w:rPr>
        <w:instrText xml:space="preserve"> HYPERLINK "mailto:389788120@qq.com" </w:instrText>
      </w:r>
      <w:r>
        <w:rPr>
          <w:rFonts w:hint="eastAsia" w:ascii="仿宋" w:hAnsi="仿宋" w:eastAsia="仿宋" w:cs="仿宋"/>
          <w:spacing w:val="-5"/>
          <w:sz w:val="24"/>
          <w:szCs w:val="24"/>
          <w:lang w:val="en-US" w:eastAsia="zh-CN"/>
        </w:rPr>
        <w:fldChar w:fldCharType="separate"/>
      </w:r>
      <w:r>
        <w:rPr>
          <w:rStyle w:val="10"/>
          <w:rFonts w:hint="eastAsia" w:ascii="仿宋" w:hAnsi="仿宋" w:eastAsia="仿宋" w:cs="仿宋"/>
          <w:spacing w:val="-5"/>
          <w:sz w:val="24"/>
          <w:szCs w:val="24"/>
          <w:lang w:val="en-US" w:eastAsia="zh-CN"/>
        </w:rPr>
        <w:t>389788120@qq.com</w:t>
      </w:r>
      <w:r>
        <w:rPr>
          <w:rFonts w:hint="eastAsia" w:ascii="仿宋" w:hAnsi="仿宋" w:eastAsia="仿宋" w:cs="仿宋"/>
          <w:spacing w:val="-5"/>
          <w:sz w:val="24"/>
          <w:szCs w:val="24"/>
          <w:lang w:val="en-US" w:eastAsia="zh-CN"/>
        </w:rPr>
        <w:fldChar w:fldCharType="end"/>
      </w:r>
    </w:p>
    <w:p w14:paraId="0371BC7E">
      <w:pPr>
        <w:pStyle w:val="2"/>
        <w:rPr>
          <w:rFonts w:hint="eastAsia" w:eastAsia="仿宋"/>
          <w:lang w:val="en-US" w:eastAsia="zh-CN"/>
        </w:rPr>
      </w:pPr>
      <w:r>
        <w:rPr>
          <w:rFonts w:hint="eastAsia" w:ascii="仿宋" w:hAnsi="仿宋" w:eastAsia="仿宋" w:cs="仿宋"/>
          <w:snapToGrid w:val="0"/>
          <w:color w:val="000000"/>
          <w:spacing w:val="-5"/>
          <w:sz w:val="24"/>
          <w:szCs w:val="24"/>
          <w:lang w:val="en-US" w:eastAsia="zh-CN" w:bidi="ar-SA"/>
        </w:rPr>
        <w:t>未发送或未按要求填写或不满足采购需求的其他报价单采购人不予接收。</w:t>
      </w:r>
      <w:bookmarkEnd w:id="0"/>
    </w:p>
    <w:p w14:paraId="042A70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五、地址及</w:t>
      </w:r>
      <w:r>
        <w:rPr>
          <w:rFonts w:ascii="黑体" w:hAnsi="黑体" w:eastAsia="黑体" w:cs="黑体"/>
          <w:spacing w:val="-2"/>
          <w:sz w:val="24"/>
          <w:szCs w:val="24"/>
        </w:rPr>
        <w:t>联系方式</w:t>
      </w:r>
    </w:p>
    <w:p w14:paraId="687016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仿宋" w:hAnsi="仿宋" w:eastAsia="仿宋" w:cs="仿宋"/>
          <w:spacing w:val="-5"/>
          <w:sz w:val="24"/>
          <w:szCs w:val="24"/>
          <w:lang w:eastAsia="zh-CN"/>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7438B8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default" w:ascii="仿宋" w:hAnsi="仿宋" w:eastAsia="仿宋" w:cs="仿宋"/>
          <w:spacing w:val="-5"/>
          <w:sz w:val="24"/>
          <w:szCs w:val="24"/>
          <w:lang w:val="en-US" w:eastAsia="zh-CN"/>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中铁设计广场</w:t>
      </w:r>
      <w:r>
        <w:rPr>
          <w:rFonts w:hint="eastAsia" w:ascii="仿宋" w:hAnsi="仿宋" w:eastAsia="仿宋" w:cs="仿宋"/>
          <w:spacing w:val="-5"/>
          <w:sz w:val="24"/>
          <w:szCs w:val="24"/>
          <w:lang w:val="en-US" w:eastAsia="zh-CN"/>
        </w:rPr>
        <w:t xml:space="preserve"> </w:t>
      </w:r>
    </w:p>
    <w:p w14:paraId="50B5E19B">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jc w:val="both"/>
        <w:textAlignment w:val="baseline"/>
        <w:rPr>
          <w:rFonts w:hint="eastAsia" w:ascii="仿宋" w:hAnsi="仿宋" w:eastAsia="仿宋" w:cs="仿宋"/>
          <w:spacing w:val="-5"/>
          <w:sz w:val="24"/>
          <w:szCs w:val="24"/>
          <w:lang w:val="en-US" w:eastAsia="zh-CN"/>
        </w:rPr>
      </w:pPr>
    </w:p>
    <w:p w14:paraId="13E75548">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rFonts w:ascii="仿宋" w:hAnsi="仿宋" w:eastAsia="仿宋" w:cs="仿宋"/>
          <w:spacing w:val="-5"/>
          <w:sz w:val="24"/>
          <w:szCs w:val="24"/>
        </w:rPr>
      </w:pPr>
      <w:r>
        <w:rPr>
          <w:rFonts w:hint="eastAsia" w:ascii="仿宋" w:hAnsi="仿宋" w:eastAsia="仿宋" w:cs="仿宋"/>
          <w:spacing w:val="-5"/>
          <w:sz w:val="24"/>
          <w:szCs w:val="24"/>
          <w:lang w:val="en-US" w:eastAsia="zh-CN"/>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27152CE4">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6</w:t>
      </w:r>
      <w:r>
        <w:rPr>
          <w:rFonts w:ascii="仿宋_GB2312" w:hAnsi="华文仿宋" w:eastAsia="仿宋_GB2312" w:cs="Times New Roman"/>
          <w:sz w:val="24"/>
          <w:szCs w:val="24"/>
        </w:rPr>
        <w:t>日</w:t>
      </w:r>
    </w:p>
    <w:p w14:paraId="6834B3AD">
      <w:pPr>
        <w:kinsoku/>
        <w:autoSpaceDE/>
        <w:autoSpaceDN/>
        <w:adjustRightInd/>
        <w:snapToGrid/>
        <w:ind w:firstLine="650"/>
        <w:jc w:val="center"/>
        <w:textAlignment w:val="auto"/>
        <w:rPr>
          <w:sz w:val="24"/>
          <w:szCs w:val="24"/>
        </w:rPr>
      </w:pPr>
      <w:r>
        <w:rPr>
          <w:sz w:val="24"/>
          <w:szCs w:val="24"/>
        </w:rPr>
        <w:br w:type="page"/>
      </w:r>
    </w:p>
    <w:p w14:paraId="70061EAC">
      <w:pPr>
        <w:kinsoku/>
        <w:autoSpaceDE/>
        <w:autoSpaceDN/>
        <w:adjustRightInd/>
        <w:snapToGrid/>
        <w:jc w:val="center"/>
        <w:textAlignment w:val="auto"/>
        <w:rPr>
          <w:rFonts w:hint="eastAsia"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0411EC5">
      <w:pPr>
        <w:pStyle w:val="2"/>
        <w:ind w:firstLine="210"/>
      </w:pPr>
    </w:p>
    <w:p w14:paraId="6AEAAE31">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lang w:val="en-US" w:eastAsia="zh-CN"/>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6EAD8EA0">
      <w:pPr>
        <w:pStyle w:val="14"/>
      </w:pPr>
      <w:r>
        <w:rPr>
          <w:rFonts w:hint="eastAsia"/>
        </w:rPr>
        <w:t>授权有效期自年月日起至开标日期后9</w:t>
      </w:r>
      <w:r>
        <w:t>0</w:t>
      </w:r>
      <w:r>
        <w:rPr>
          <w:rFonts w:hint="eastAsia"/>
        </w:rPr>
        <w:t>个日历天止。</w:t>
      </w:r>
    </w:p>
    <w:p w14:paraId="07409BC4">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051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38B9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6FC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3FBB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23AD0146">
      <w:pPr>
        <w:tabs>
          <w:tab w:val="left" w:pos="3402"/>
        </w:tabs>
        <w:topLinePunct/>
        <w:spacing w:line="360" w:lineRule="auto"/>
        <w:ind w:firstLine="3080" w:firstLineChars="1100"/>
        <w:rPr>
          <w:sz w:val="28"/>
          <w:szCs w:val="28"/>
        </w:rPr>
      </w:pPr>
    </w:p>
    <w:p w14:paraId="7FCB629A">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42D7061">
      <w:pPr>
        <w:tabs>
          <w:tab w:val="left" w:pos="3402"/>
        </w:tabs>
        <w:topLinePunct/>
        <w:spacing w:line="360" w:lineRule="auto"/>
        <w:ind w:left="1680" w:leftChars="800" w:firstLine="570"/>
        <w:rPr>
          <w:rFonts w:hint="eastAsia"/>
          <w:sz w:val="28"/>
          <w:szCs w:val="28"/>
        </w:rPr>
      </w:pPr>
      <w:r>
        <w:rPr>
          <w:sz w:val="28"/>
          <w:szCs w:val="28"/>
        </w:rPr>
        <w:t>法定代表人：（签字</w:t>
      </w:r>
      <w:r>
        <w:rPr>
          <w:rFonts w:hint="eastAsia"/>
          <w:sz w:val="28"/>
          <w:szCs w:val="28"/>
        </w:rPr>
        <w:t>或盖章</w:t>
      </w:r>
      <w:r>
        <w:rPr>
          <w:sz w:val="28"/>
          <w:szCs w:val="28"/>
        </w:rPr>
        <w:t>）</w:t>
      </w:r>
    </w:p>
    <w:p w14:paraId="4C80947A">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75F917D5">
      <w:pPr>
        <w:ind w:firstLine="570"/>
        <w:jc w:val="center"/>
        <w:rPr>
          <w:rFonts w:hint="eastAsia" w:ascii="宋体"/>
          <w:b/>
          <w:sz w:val="28"/>
          <w:szCs w:val="18"/>
          <w:lang w:val="en-US" w:eastAsia="zh-CN"/>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39DAD2B3">
      <w:pPr>
        <w:keepNext w:val="0"/>
        <w:keepLines w:val="0"/>
        <w:pageBreakBefore w:val="0"/>
        <w:widowControl/>
        <w:kinsoku w:val="0"/>
        <w:wordWrap/>
        <w:overflowPunct/>
        <w:topLinePunct w:val="0"/>
        <w:autoSpaceDE w:val="0"/>
        <w:autoSpaceDN w:val="0"/>
        <w:bidi w:val="0"/>
        <w:adjustRightInd w:val="0"/>
        <w:snapToGrid w:val="0"/>
        <w:spacing w:line="240" w:lineRule="auto"/>
        <w:ind w:right="210"/>
        <w:jc w:val="center"/>
        <w:textAlignment w:val="baseline"/>
        <w:rPr>
          <w:rFonts w:hint="default" w:asciiTheme="majorAscii" w:hAnsiTheme="majorAscii"/>
          <w:b/>
          <w:bCs w:val="0"/>
          <w:sz w:val="28"/>
          <w:szCs w:val="18"/>
          <w:lang w:val="en-US" w:eastAsia="zh-CN"/>
        </w:rPr>
      </w:pPr>
      <w:r>
        <w:rPr>
          <w:rFonts w:hint="eastAsia" w:asciiTheme="majorAscii" w:hAnsiTheme="majorAscii"/>
          <w:b/>
          <w:bCs w:val="0"/>
          <w:sz w:val="28"/>
          <w:szCs w:val="18"/>
          <w:lang w:val="en-US" w:eastAsia="zh-CN"/>
        </w:rPr>
        <w:t>中铁城市规划设计研究院有限公司</w:t>
      </w:r>
    </w:p>
    <w:p w14:paraId="6245BF44">
      <w:pPr>
        <w:spacing w:line="360" w:lineRule="auto"/>
        <w:ind w:right="210"/>
        <w:jc w:val="center"/>
        <w:rPr>
          <w:rFonts w:hint="default" w:asciiTheme="majorAscii" w:hAnsiTheme="majorAscii"/>
          <w:b/>
          <w:bCs w:val="0"/>
        </w:rPr>
      </w:pPr>
      <w:r>
        <w:rPr>
          <w:rFonts w:hint="default" w:asciiTheme="majorAscii" w:hAnsiTheme="majorAscii"/>
          <w:b/>
          <w:bCs w:val="0"/>
          <w:sz w:val="28"/>
          <w:szCs w:val="18"/>
          <w:lang w:val="en-US" w:eastAsia="zh-CN"/>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283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3717B490">
            <w:pPr>
              <w:jc w:val="center"/>
              <w:rPr>
                <w:rFonts w:ascii="宋体"/>
                <w:bCs/>
                <w:sz w:val="24"/>
                <w:szCs w:val="24"/>
              </w:rPr>
            </w:pPr>
            <w:r>
              <w:rPr>
                <w:rFonts w:hint="eastAsia" w:ascii="宋体"/>
                <w:bCs/>
                <w:sz w:val="24"/>
                <w:szCs w:val="24"/>
              </w:rPr>
              <w:t>项目名称</w:t>
            </w:r>
          </w:p>
        </w:tc>
        <w:tc>
          <w:tcPr>
            <w:tcW w:w="7686" w:type="dxa"/>
            <w:vAlign w:val="center"/>
          </w:tcPr>
          <w:p w14:paraId="5DC51877">
            <w:pPr>
              <w:ind w:firstLine="570"/>
              <w:jc w:val="center"/>
              <w:rPr>
                <w:rFonts w:ascii="宋体"/>
                <w:bCs/>
                <w:sz w:val="24"/>
                <w:szCs w:val="24"/>
              </w:rPr>
            </w:pPr>
            <w:r>
              <w:rPr>
                <w:rFonts w:hint="eastAsia" w:ascii="宋体"/>
                <w:bCs/>
                <w:sz w:val="24"/>
                <w:szCs w:val="24"/>
              </w:rPr>
              <w:t>芜湖江北新区智联车岛城市防洪排涝工程（一期）防洪影响评价</w:t>
            </w:r>
          </w:p>
        </w:tc>
      </w:tr>
      <w:tr w14:paraId="68B5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8211E5">
            <w:pPr>
              <w:jc w:val="center"/>
              <w:rPr>
                <w:rFonts w:hint="default" w:ascii="宋体" w:eastAsiaTheme="minorEastAsia"/>
                <w:bCs/>
                <w:sz w:val="24"/>
                <w:szCs w:val="24"/>
                <w:lang w:val="en-US" w:eastAsia="zh-CN"/>
              </w:rPr>
            </w:pPr>
            <w:r>
              <w:rPr>
                <w:rFonts w:hint="eastAsia" w:ascii="宋体"/>
                <w:bCs/>
                <w:sz w:val="24"/>
                <w:szCs w:val="24"/>
                <w:lang w:val="en-US" w:eastAsia="zh-CN"/>
              </w:rPr>
              <w:t>项目概况</w:t>
            </w:r>
          </w:p>
        </w:tc>
        <w:tc>
          <w:tcPr>
            <w:tcW w:w="7686" w:type="dxa"/>
            <w:vAlign w:val="center"/>
          </w:tcPr>
          <w:p w14:paraId="268806C0">
            <w:pPr>
              <w:spacing w:line="300" w:lineRule="exact"/>
              <w:ind w:firstLine="570"/>
              <w:jc w:val="left"/>
              <w:rPr>
                <w:rFonts w:ascii="宋体"/>
                <w:bCs/>
                <w:sz w:val="24"/>
                <w:szCs w:val="24"/>
              </w:rPr>
            </w:pPr>
            <w:r>
              <w:rPr>
                <w:rFonts w:hint="eastAsia" w:ascii="仿宋" w:hAnsi="仿宋" w:eastAsia="仿宋" w:cs="仿宋"/>
                <w:color w:val="auto"/>
                <w:spacing w:val="5"/>
                <w:sz w:val="24"/>
                <w:szCs w:val="24"/>
                <w:lang w:val="en-US" w:eastAsia="zh-CN"/>
              </w:rPr>
              <w:t>本</w:t>
            </w:r>
            <w:r>
              <w:rPr>
                <w:rFonts w:hint="eastAsia" w:ascii="仿宋" w:hAnsi="仿宋" w:eastAsia="仿宋" w:cs="仿宋"/>
                <w:color w:val="auto"/>
                <w:spacing w:val="5"/>
                <w:sz w:val="24"/>
                <w:szCs w:val="24"/>
              </w:rPr>
              <w:t>项目位于皖江江北新兴产业集中区智联车岛中轴线北起楚江大道，南至嘉兴路，东临智联路，西至支N2路。项目建成后水系面积约5.47公顷，水系宽度8-151m，水系长度约0.95km。主要建设内容包含水系疏控、驳岸挡墙、雨水管道排口改接、水系临时保通、支 E4 路箱涵等。</w:t>
            </w:r>
          </w:p>
        </w:tc>
      </w:tr>
      <w:tr w14:paraId="7256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4A5229F">
            <w:pPr>
              <w:jc w:val="center"/>
              <w:rPr>
                <w:rFonts w:hint="eastAsia" w:ascii="宋体" w:eastAsiaTheme="minorEastAsia"/>
                <w:bCs/>
                <w:sz w:val="24"/>
                <w:szCs w:val="24"/>
                <w:lang w:eastAsia="zh-CN"/>
              </w:rPr>
            </w:pPr>
            <w:r>
              <w:rPr>
                <w:rFonts w:hint="eastAsia" w:ascii="宋体"/>
                <w:bCs/>
                <w:sz w:val="24"/>
                <w:szCs w:val="24"/>
                <w:lang w:val="en-US" w:eastAsia="zh-CN"/>
              </w:rPr>
              <w:t>服务内容</w:t>
            </w:r>
          </w:p>
        </w:tc>
        <w:tc>
          <w:tcPr>
            <w:tcW w:w="7686" w:type="dxa"/>
            <w:vAlign w:val="center"/>
          </w:tcPr>
          <w:p w14:paraId="370A0CFB">
            <w:pPr>
              <w:ind w:firstLine="570"/>
              <w:jc w:val="left"/>
              <w:rPr>
                <w:rFonts w:ascii="宋体"/>
                <w:bCs/>
                <w:sz w:val="24"/>
                <w:szCs w:val="24"/>
              </w:rPr>
            </w:pPr>
            <w:r>
              <w:rPr>
                <w:rFonts w:hint="eastAsia" w:ascii="仿宋" w:hAnsi="仿宋" w:eastAsia="仿宋" w:cs="仿宋"/>
                <w:color w:val="000000" w:themeColor="text1"/>
                <w:spacing w:val="5"/>
                <w:sz w:val="24"/>
                <w:szCs w:val="24"/>
              </w:rPr>
              <w:t>完成本项目</w:t>
            </w:r>
            <w:r>
              <w:rPr>
                <w:rFonts w:hint="eastAsia" w:ascii="仿宋" w:hAnsi="仿宋" w:eastAsia="仿宋" w:cs="仿宋"/>
                <w:color w:val="000000" w:themeColor="text1"/>
                <w:spacing w:val="5"/>
                <w:sz w:val="24"/>
                <w:szCs w:val="24"/>
                <w:lang w:val="en-US" w:eastAsia="zh-CN"/>
              </w:rPr>
              <w:t>防洪影响评价报告编制</w:t>
            </w:r>
            <w:r>
              <w:rPr>
                <w:rFonts w:hint="eastAsia" w:ascii="仿宋" w:hAnsi="仿宋" w:eastAsia="仿宋" w:cs="仿宋"/>
                <w:color w:val="000000" w:themeColor="text1"/>
                <w:spacing w:val="5"/>
                <w:sz w:val="24"/>
                <w:szCs w:val="24"/>
              </w:rPr>
              <w:t>、专家审核（如需要），最终取得主管部门批复文件。</w:t>
            </w:r>
            <w:r>
              <w:rPr>
                <w:rFonts w:hint="eastAsia" w:ascii="仿宋" w:hAnsi="仿宋" w:eastAsia="仿宋" w:cs="仿宋"/>
                <w:color w:val="000000" w:themeColor="text1"/>
                <w:spacing w:val="5"/>
                <w:sz w:val="24"/>
                <w:szCs w:val="24"/>
                <w:lang w:val="en-US" w:eastAsia="zh-CN"/>
              </w:rPr>
              <w:t xml:space="preserve"> </w:t>
            </w:r>
          </w:p>
        </w:tc>
      </w:tr>
      <w:tr w14:paraId="155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00658211">
            <w:pPr>
              <w:jc w:val="center"/>
              <w:rPr>
                <w:rFonts w:hint="default" w:ascii="宋体" w:eastAsiaTheme="minorEastAsia"/>
                <w:bCs/>
                <w:sz w:val="24"/>
                <w:szCs w:val="24"/>
                <w:lang w:val="en-US" w:eastAsia="zh-CN"/>
              </w:rPr>
            </w:pPr>
            <w:r>
              <w:rPr>
                <w:rFonts w:hint="eastAsia" w:ascii="宋体"/>
                <w:bCs/>
                <w:sz w:val="24"/>
                <w:szCs w:val="24"/>
                <w:lang w:val="en-US" w:eastAsia="zh-CN"/>
              </w:rPr>
              <w:t>最高投标限价</w:t>
            </w:r>
          </w:p>
        </w:tc>
        <w:tc>
          <w:tcPr>
            <w:tcW w:w="7686" w:type="dxa"/>
            <w:vAlign w:val="center"/>
          </w:tcPr>
          <w:p w14:paraId="3A272B5D">
            <w:pPr>
              <w:ind w:firstLine="570"/>
              <w:rPr>
                <w:rFonts w:hint="default" w:ascii="宋体"/>
                <w:bCs/>
                <w:sz w:val="24"/>
                <w:szCs w:val="24"/>
                <w:lang w:val="en-US"/>
              </w:rPr>
            </w:pPr>
            <w:r>
              <w:rPr>
                <w:rFonts w:hint="eastAsia" w:ascii="仿宋" w:hAnsi="仿宋" w:eastAsia="仿宋" w:cs="仿宋"/>
                <w:color w:val="000000" w:themeColor="text1"/>
                <w:spacing w:val="5"/>
                <w:sz w:val="24"/>
                <w:szCs w:val="24"/>
                <w:lang w:val="en-US" w:eastAsia="zh-CN"/>
              </w:rPr>
              <w:t>防洪影响评价报告编制，总包干价</w:t>
            </w:r>
            <w:r>
              <w:rPr>
                <w:rFonts w:hint="eastAsia" w:ascii="仿宋" w:hAnsi="仿宋" w:eastAsia="仿宋" w:cs="仿宋"/>
                <w:spacing w:val="5"/>
                <w:sz w:val="24"/>
                <w:szCs w:val="24"/>
                <w:lang w:val="en-US" w:eastAsia="zh-CN"/>
              </w:rPr>
              <w:t>51000.0</w:t>
            </w:r>
            <w:r>
              <w:rPr>
                <w:rFonts w:hint="eastAsia" w:ascii="仿宋" w:hAnsi="仿宋" w:eastAsia="仿宋" w:cs="仿宋"/>
                <w:spacing w:val="5"/>
                <w:sz w:val="24"/>
                <w:szCs w:val="24"/>
              </w:rPr>
              <w:t>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含专家评审费</w:t>
            </w:r>
            <w:r>
              <w:rPr>
                <w:rFonts w:hint="eastAsia" w:ascii="仿宋" w:hAnsi="仿宋" w:eastAsia="仿宋" w:cs="仿宋"/>
                <w:spacing w:val="5"/>
                <w:sz w:val="24"/>
                <w:szCs w:val="24"/>
                <w:lang w:eastAsia="zh-CN"/>
              </w:rPr>
              <w:t>）</w:t>
            </w:r>
          </w:p>
        </w:tc>
      </w:tr>
      <w:tr w14:paraId="457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AFECEE5">
            <w:pPr>
              <w:jc w:val="center"/>
              <w:rPr>
                <w:rFonts w:ascii="宋体"/>
                <w:bCs/>
                <w:sz w:val="24"/>
                <w:szCs w:val="24"/>
              </w:rPr>
            </w:pPr>
            <w:r>
              <w:rPr>
                <w:rFonts w:hint="eastAsia" w:ascii="宋体"/>
                <w:bCs/>
                <w:sz w:val="24"/>
                <w:szCs w:val="24"/>
                <w:lang w:val="en-US" w:eastAsia="zh-CN"/>
              </w:rPr>
              <w:t>投标</w:t>
            </w:r>
            <w:r>
              <w:rPr>
                <w:rFonts w:hint="eastAsia" w:ascii="宋体"/>
                <w:bCs/>
                <w:sz w:val="24"/>
                <w:szCs w:val="24"/>
              </w:rPr>
              <w:t>报价</w:t>
            </w:r>
          </w:p>
        </w:tc>
        <w:tc>
          <w:tcPr>
            <w:tcW w:w="7686" w:type="dxa"/>
            <w:vAlign w:val="center"/>
          </w:tcPr>
          <w:p w14:paraId="2DA56D37">
            <w:pPr>
              <w:ind w:firstLine="570"/>
              <w:rPr>
                <w:rFonts w:ascii="宋体"/>
                <w:bCs/>
                <w:sz w:val="24"/>
                <w:szCs w:val="24"/>
              </w:rPr>
            </w:pPr>
            <w:r>
              <w:rPr>
                <w:rFonts w:hint="eastAsia" w:ascii="宋体"/>
                <w:bCs/>
                <w:sz w:val="24"/>
                <w:szCs w:val="24"/>
              </w:rPr>
              <w:t>人民币小写：</w:t>
            </w:r>
            <w:r>
              <w:rPr>
                <w:rFonts w:hint="eastAsia" w:ascii="宋体"/>
                <w:bCs/>
                <w:sz w:val="24"/>
                <w:szCs w:val="24"/>
                <w:lang w:val="en-US" w:eastAsia="zh-CN"/>
              </w:rPr>
              <w:t xml:space="preserve">     元（总包干价），报价清单可另附页。</w:t>
            </w:r>
          </w:p>
        </w:tc>
      </w:tr>
      <w:tr w14:paraId="6204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7E7E0EA">
            <w:pPr>
              <w:ind w:firstLine="570"/>
              <w:jc w:val="center"/>
              <w:rPr>
                <w:rFonts w:ascii="宋体"/>
                <w:bCs/>
                <w:sz w:val="24"/>
                <w:szCs w:val="24"/>
              </w:rPr>
            </w:pPr>
          </w:p>
        </w:tc>
        <w:tc>
          <w:tcPr>
            <w:tcW w:w="7686" w:type="dxa"/>
            <w:vAlign w:val="center"/>
          </w:tcPr>
          <w:p w14:paraId="589CAFFE">
            <w:pPr>
              <w:ind w:firstLine="570"/>
              <w:rPr>
                <w:rFonts w:hint="default" w:ascii="宋体"/>
                <w:bCs/>
                <w:sz w:val="24"/>
                <w:szCs w:val="24"/>
                <w:lang w:val="en-US"/>
              </w:rPr>
            </w:pPr>
            <w:r>
              <w:rPr>
                <w:rFonts w:hint="eastAsia" w:ascii="宋体"/>
                <w:bCs/>
                <w:sz w:val="24"/>
                <w:szCs w:val="24"/>
              </w:rPr>
              <w:t>人民币大写：</w:t>
            </w:r>
          </w:p>
        </w:tc>
      </w:tr>
      <w:tr w14:paraId="2E45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6A2AC49C">
            <w:pPr>
              <w:jc w:val="center"/>
              <w:rPr>
                <w:rFonts w:hint="eastAsia" w:ascii="宋体" w:eastAsiaTheme="minorEastAsia"/>
                <w:bCs/>
                <w:sz w:val="24"/>
                <w:szCs w:val="24"/>
                <w:lang w:val="en-US" w:eastAsia="zh-CN"/>
              </w:rPr>
            </w:pPr>
            <w:r>
              <w:rPr>
                <w:rFonts w:hint="eastAsia" w:ascii="宋体"/>
                <w:bCs/>
                <w:sz w:val="24"/>
                <w:szCs w:val="24"/>
                <w:lang w:val="en-US" w:eastAsia="zh-CN"/>
              </w:rPr>
              <w:t>其他</w:t>
            </w:r>
          </w:p>
        </w:tc>
        <w:tc>
          <w:tcPr>
            <w:tcW w:w="7686" w:type="dxa"/>
            <w:vAlign w:val="center"/>
          </w:tcPr>
          <w:p w14:paraId="2A2E2CC3">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1.若存在分项报价，报价人需另附分项报价清单，格式自拟；</w:t>
            </w:r>
          </w:p>
          <w:p w14:paraId="25FEE635">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2.固定单价合同，以实际完成工作量结算最终费用；</w:t>
            </w:r>
          </w:p>
          <w:p w14:paraId="7D2A4509">
            <w:pPr>
              <w:pStyle w:val="2"/>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000000" w:themeColor="text1"/>
                <w:spacing w:val="5"/>
                <w:sz w:val="24"/>
                <w:szCs w:val="24"/>
                <w:lang w:val="en-US" w:eastAsia="zh-CN"/>
              </w:rPr>
            </w:pPr>
            <w:r>
              <w:rPr>
                <w:rFonts w:hint="eastAsia" w:ascii="仿宋" w:hAnsi="仿宋" w:eastAsia="仿宋" w:cs="仿宋"/>
                <w:color w:val="000000" w:themeColor="text1"/>
                <w:spacing w:val="5"/>
                <w:sz w:val="24"/>
                <w:szCs w:val="24"/>
                <w:lang w:val="en-US" w:eastAsia="zh-CN"/>
              </w:rPr>
              <w:t>3.若中标单位所开发票税率低于6%，则需要承担差额部分，询价单位按扣除税额差额后实际金额支付；</w:t>
            </w:r>
          </w:p>
          <w:p w14:paraId="2C655123">
            <w:pPr>
              <w:pStyle w:val="2"/>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000000" w:themeColor="text1"/>
                <w:spacing w:val="5"/>
                <w:sz w:val="24"/>
                <w:szCs w:val="24"/>
                <w:lang w:val="en-US" w:eastAsia="zh-CN"/>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日</w:t>
            </w:r>
            <w:r>
              <w:rPr>
                <w:rFonts w:hint="eastAsia" w:ascii="仿宋_GB2312" w:hAnsi="华文仿宋" w:eastAsia="仿宋_GB2312" w:cs="Times New Roman"/>
                <w:sz w:val="24"/>
                <w:szCs w:val="24"/>
                <w:lang w:eastAsia="zh-CN"/>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lang w:val="en-US" w:eastAsia="zh-CN"/>
              </w:rPr>
              <w:t>17：00前将此询价单、</w:t>
            </w:r>
            <w:r>
              <w:rPr>
                <w:rFonts w:hint="eastAsia" w:ascii="仿宋" w:hAnsi="仿宋" w:eastAsia="仿宋" w:cs="仿宋"/>
                <w:color w:val="auto"/>
                <w:spacing w:val="-5"/>
                <w:sz w:val="24"/>
                <w:szCs w:val="24"/>
                <w:highlight w:val="none"/>
              </w:rPr>
              <w:t>法定代表人身份及授权委托书、营业执照</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业绩合同扫描件</w:t>
            </w:r>
            <w:r>
              <w:rPr>
                <w:rFonts w:hint="eastAsia" w:ascii="仿宋" w:hAnsi="仿宋" w:eastAsia="仿宋" w:cs="仿宋"/>
                <w:color w:val="auto"/>
                <w:spacing w:val="-5"/>
                <w:sz w:val="24"/>
                <w:szCs w:val="24"/>
                <w:highlight w:val="none"/>
                <w:lang w:val="en-US" w:eastAsia="zh-CN"/>
              </w:rPr>
              <w:t xml:space="preserve">盖公章寄至芜湖市鸠江区国泰路8号中铁设计广场，收件人：张工，联系电话：18155398729；相关附件及扫描件发送至邮箱：389788120@qq.com。 </w:t>
            </w:r>
          </w:p>
          <w:p w14:paraId="4E458397">
            <w:pPr>
              <w:pStyle w:val="2"/>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default" w:ascii="仿宋" w:hAnsi="仿宋" w:eastAsia="仿宋" w:cs="仿宋"/>
                <w:color w:val="000000" w:themeColor="text1"/>
                <w:spacing w:val="5"/>
                <w:sz w:val="24"/>
                <w:szCs w:val="24"/>
                <w:lang w:val="en-US" w:eastAsia="zh-CN"/>
              </w:rPr>
            </w:pPr>
          </w:p>
        </w:tc>
      </w:tr>
      <w:tr w14:paraId="7D2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711DD623">
            <w:pPr>
              <w:jc w:val="center"/>
              <w:rPr>
                <w:rFonts w:hint="default" w:ascii="宋体" w:eastAsiaTheme="minorEastAsia"/>
                <w:bCs/>
                <w:sz w:val="24"/>
                <w:szCs w:val="24"/>
                <w:lang w:val="en-US" w:eastAsia="zh-CN"/>
              </w:rPr>
            </w:pPr>
            <w:r>
              <w:rPr>
                <w:rFonts w:hint="eastAsia" w:ascii="宋体"/>
                <w:bCs/>
                <w:sz w:val="24"/>
                <w:szCs w:val="24"/>
                <w:lang w:val="en-US" w:eastAsia="zh-CN"/>
              </w:rPr>
              <w:t>报价单位（盖单位公章）</w:t>
            </w:r>
          </w:p>
        </w:tc>
        <w:tc>
          <w:tcPr>
            <w:tcW w:w="7686" w:type="dxa"/>
            <w:vAlign w:val="center"/>
          </w:tcPr>
          <w:p w14:paraId="6E64AD89">
            <w:pPr>
              <w:spacing w:line="300" w:lineRule="exact"/>
              <w:ind w:firstLine="490"/>
              <w:jc w:val="center"/>
              <w:rPr>
                <w:rFonts w:ascii="宋体"/>
                <w:bCs/>
                <w:sz w:val="24"/>
                <w:szCs w:val="24"/>
              </w:rPr>
            </w:pPr>
          </w:p>
        </w:tc>
      </w:tr>
      <w:tr w14:paraId="7E1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1DDB01EC">
            <w:pPr>
              <w:jc w:val="center"/>
              <w:rPr>
                <w:rFonts w:ascii="宋体"/>
                <w:bCs/>
                <w:sz w:val="24"/>
                <w:szCs w:val="24"/>
              </w:rPr>
            </w:pPr>
            <w:r>
              <w:rPr>
                <w:rFonts w:hint="eastAsia" w:ascii="宋体"/>
                <w:bCs/>
                <w:sz w:val="24"/>
                <w:szCs w:val="24"/>
              </w:rPr>
              <w:t>法定代表人（签字或盖章）</w:t>
            </w:r>
          </w:p>
        </w:tc>
        <w:tc>
          <w:tcPr>
            <w:tcW w:w="7686" w:type="dxa"/>
            <w:vAlign w:val="center"/>
          </w:tcPr>
          <w:p w14:paraId="053714E9">
            <w:pPr>
              <w:ind w:firstLine="570"/>
              <w:jc w:val="center"/>
              <w:rPr>
                <w:rFonts w:ascii="宋体"/>
                <w:bCs/>
                <w:sz w:val="24"/>
                <w:szCs w:val="24"/>
              </w:rPr>
            </w:pPr>
          </w:p>
        </w:tc>
      </w:tr>
      <w:tr w14:paraId="13D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71635C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69BFF2B7">
            <w:pPr>
              <w:ind w:firstLine="570"/>
              <w:jc w:val="center"/>
              <w:rPr>
                <w:rFonts w:ascii="宋体"/>
                <w:bCs/>
                <w:sz w:val="24"/>
                <w:szCs w:val="24"/>
              </w:rPr>
            </w:pPr>
          </w:p>
        </w:tc>
      </w:tr>
    </w:tbl>
    <w:p w14:paraId="4386BE0A">
      <w:pPr>
        <w:spacing w:line="400" w:lineRule="exact"/>
        <w:ind w:firstLine="490"/>
        <w:jc w:val="center"/>
        <w:rPr>
          <w:rFonts w:ascii="宋体"/>
          <w:bCs/>
          <w:sz w:val="24"/>
          <w:szCs w:val="24"/>
        </w:rPr>
      </w:pPr>
    </w:p>
    <w:p w14:paraId="031CC36D">
      <w:pPr>
        <w:spacing w:line="400" w:lineRule="exact"/>
        <w:ind w:right="280" w:firstLine="570"/>
        <w:jc w:val="right"/>
        <w:rPr>
          <w:rFonts w:ascii="宋体"/>
          <w:b/>
          <w:sz w:val="28"/>
          <w:szCs w:val="18"/>
        </w:rPr>
      </w:pPr>
      <w:r>
        <w:rPr>
          <w:rFonts w:hint="eastAsia" w:ascii="宋体"/>
          <w:bCs/>
          <w:sz w:val="24"/>
          <w:szCs w:val="24"/>
        </w:rPr>
        <w:t>日期：</w:t>
      </w:r>
      <w:r>
        <w:rPr>
          <w:rFonts w:hint="eastAsia" w:ascii="宋体"/>
          <w:bCs/>
          <w:sz w:val="24"/>
          <w:szCs w:val="24"/>
          <w:lang w:val="en-US" w:eastAsia="zh-CN"/>
        </w:rPr>
        <w:t xml:space="preserve"> </w:t>
      </w:r>
      <w:r>
        <w:rPr>
          <w:rFonts w:hint="eastAsia" w:ascii="宋体"/>
          <w:bCs/>
          <w:sz w:val="24"/>
          <w:szCs w:val="24"/>
        </w:rPr>
        <w:t>年  月  日</w:t>
      </w:r>
    </w:p>
    <w:sectPr>
      <w:headerReference r:id="rId5" w:type="default"/>
      <w:pgSz w:w="12240" w:h="15840"/>
      <w:pgMar w:top="1440" w:right="1633" w:bottom="1553" w:left="1633" w:header="645" w:footer="567"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6BF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874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349C">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2"/>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AB31E32"/>
    <w:rsid w:val="0BB9723B"/>
    <w:rsid w:val="10956C90"/>
    <w:rsid w:val="126E4279"/>
    <w:rsid w:val="130356F8"/>
    <w:rsid w:val="132F5C1B"/>
    <w:rsid w:val="133F4A0B"/>
    <w:rsid w:val="14370330"/>
    <w:rsid w:val="1E4B43BF"/>
    <w:rsid w:val="24CA3807"/>
    <w:rsid w:val="25AA6854"/>
    <w:rsid w:val="262A7CEB"/>
    <w:rsid w:val="2A0403B1"/>
    <w:rsid w:val="2AF75232"/>
    <w:rsid w:val="2C663A71"/>
    <w:rsid w:val="2CAB47C4"/>
    <w:rsid w:val="2D216834"/>
    <w:rsid w:val="2DE15EF7"/>
    <w:rsid w:val="32017766"/>
    <w:rsid w:val="34DE252E"/>
    <w:rsid w:val="35080547"/>
    <w:rsid w:val="36A41884"/>
    <w:rsid w:val="39600231"/>
    <w:rsid w:val="3B67679C"/>
    <w:rsid w:val="3CF76C48"/>
    <w:rsid w:val="3D336CAF"/>
    <w:rsid w:val="3E651794"/>
    <w:rsid w:val="40210A5E"/>
    <w:rsid w:val="42671CC4"/>
    <w:rsid w:val="427E0CD7"/>
    <w:rsid w:val="430E2224"/>
    <w:rsid w:val="45440FC3"/>
    <w:rsid w:val="456A41E6"/>
    <w:rsid w:val="4C595737"/>
    <w:rsid w:val="4E533316"/>
    <w:rsid w:val="51BB5923"/>
    <w:rsid w:val="51FC3A07"/>
    <w:rsid w:val="565B7C64"/>
    <w:rsid w:val="5683065D"/>
    <w:rsid w:val="568B0FC1"/>
    <w:rsid w:val="59170968"/>
    <w:rsid w:val="59577D76"/>
    <w:rsid w:val="5C1C2F47"/>
    <w:rsid w:val="5E081669"/>
    <w:rsid w:val="5FC03B07"/>
    <w:rsid w:val="645A766A"/>
    <w:rsid w:val="67A17FA7"/>
    <w:rsid w:val="6A2F2FB0"/>
    <w:rsid w:val="73AD5CF9"/>
    <w:rsid w:val="73F52812"/>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autoSpaceDE/>
      <w:autoSpaceDN/>
      <w:spacing w:after="120"/>
      <w:ind w:firstLine="420" w:firstLineChars="100"/>
      <w:textAlignment w:val="baseline"/>
    </w:pPr>
    <w:rPr>
      <w:spacing w:val="0"/>
    </w:rPr>
  </w:style>
  <w:style w:type="paragraph" w:styleId="3">
    <w:name w:val="Body Text"/>
    <w:basedOn w:val="1"/>
    <w:autoRedefine/>
    <w:qFormat/>
    <w:uiPriority w:val="0"/>
    <w:pPr>
      <w:textAlignment w:val="auto"/>
    </w:pPr>
    <w:rPr>
      <w:spacing w:val="10"/>
    </w:rPr>
  </w:style>
  <w:style w:type="paragraph" w:styleId="4">
    <w:name w:val="Document Map"/>
    <w:basedOn w:val="1"/>
    <w:link w:val="17"/>
    <w:semiHidden/>
    <w:unhideWhenUsed/>
    <w:qFormat/>
    <w:uiPriority w:val="99"/>
    <w:rPr>
      <w:rFonts w:ascii="宋体" w:eastAsia="宋体"/>
      <w:sz w:val="18"/>
      <w:szCs w:val="18"/>
    </w:rPr>
  </w:style>
  <w:style w:type="paragraph" w:styleId="5">
    <w:name w:val="Balloon Text"/>
    <w:basedOn w:val="1"/>
    <w:link w:val="16"/>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7"/>
    <w:autoRedefine/>
    <w:qFormat/>
    <w:uiPriority w:val="99"/>
    <w:rPr>
      <w:sz w:val="18"/>
      <w:szCs w:val="18"/>
    </w:rPr>
  </w:style>
  <w:style w:type="character" w:customStyle="1" w:styleId="13">
    <w:name w:val="页脚 Char"/>
    <w:basedOn w:val="9"/>
    <w:link w:val="6"/>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5"/>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4"/>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1598</Words>
  <Characters>1753</Characters>
  <Lines>11</Lines>
  <Paragraphs>3</Paragraphs>
  <TotalTime>5</TotalTime>
  <ScaleCrop>false</ScaleCrop>
  <LinksUpToDate>false</LinksUpToDate>
  <CharactersWithSpaces>1796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2024-10-16T02:06:00Z</cp:lastPrinted>
  <dcterms:modified xsi:type="dcterms:W3CDTF">2025-05-06T01:35:30Z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2052-12.1.0.20784</vt:lpwstr>
  </property>
  <property fmtid="{D5CDD505-2E9C-101B-9397-08002B2CF9AE}" pid="5" name="ICV">
    <vt:lpwstr>7A864175129445B5ABFB54741C310C08_13</vt:lpwstr>
  </property>
  <property fmtid="{D5CDD505-2E9C-101B-9397-08002B2CF9AE}" pid="6" name="KSOTemplateDocerSaveRecord">
    <vt:lpwstr>eyJoZGlkIjoiYTBkOGQzNDQzYzg3Nzc5OTVmNTQ2YzkwZmQ1ZTQyODQiLCJ1c2VySWQiOiI0NDMzODQ1MTYifQ==</vt:lpwstr>
  </property>
</Properties>
</file>